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E086" w14:textId="1F18EFF4" w:rsidR="0078166B" w:rsidRDefault="0078166B" w:rsidP="0078166B">
      <w:pPr>
        <w:ind w:left="987" w:right="1052"/>
        <w:jc w:val="both"/>
        <w:rPr>
          <w:rFonts w:asciiTheme="minorBidi" w:eastAsia="Times New Roman" w:hAnsiTheme="minorBidi"/>
          <w:b/>
          <w:bCs/>
          <w:iCs/>
          <w:sz w:val="24"/>
          <w:szCs w:val="24"/>
        </w:rPr>
      </w:pPr>
      <w:r>
        <w:rPr>
          <w:rFonts w:asciiTheme="minorBidi" w:eastAsia="Times New Roman" w:hAnsiTheme="minorBidi"/>
          <w:b/>
          <w:bCs/>
          <w:iCs/>
          <w:sz w:val="24"/>
          <w:szCs w:val="24"/>
        </w:rPr>
        <w:t>MWOK HO’s Strategic Goal:</w:t>
      </w:r>
    </w:p>
    <w:p w14:paraId="74DD8E75" w14:textId="1ABA1698" w:rsidR="0078166B" w:rsidRPr="0078166B" w:rsidRDefault="0078166B" w:rsidP="0078166B">
      <w:pPr>
        <w:ind w:left="987" w:right="1052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78166B">
        <w:rPr>
          <w:rFonts w:asciiTheme="minorBidi" w:eastAsia="Times New Roman" w:hAnsiTheme="minorBidi"/>
          <w:sz w:val="24"/>
          <w:szCs w:val="24"/>
          <w:lang w:val="en-GB"/>
        </w:rPr>
        <w:t>The overarching strategic goal of MWOK is to combat climate change, extreme hunger and poverty; improve social service delivery and to bring positive change to communities through knowledge transformation to enhance local capacity towards building community resilience for long lasting/sustainable well-being and development</w:t>
      </w:r>
      <w:r>
        <w:rPr>
          <w:rFonts w:asciiTheme="minorBidi" w:eastAsia="Times New Roman" w:hAnsiTheme="minorBidi"/>
          <w:sz w:val="24"/>
          <w:szCs w:val="24"/>
          <w:lang w:val="en-GB"/>
        </w:rPr>
        <w:t>.</w:t>
      </w:r>
    </w:p>
    <w:p w14:paraId="419BEA20" w14:textId="711D273A" w:rsidR="0078166B" w:rsidRDefault="0078166B" w:rsidP="0078166B">
      <w:pPr>
        <w:ind w:left="987" w:right="1052"/>
        <w:jc w:val="both"/>
        <w:rPr>
          <w:rFonts w:asciiTheme="minorBidi" w:eastAsia="Times New Roman" w:hAnsiTheme="minorBidi"/>
          <w:b/>
          <w:bCs/>
          <w:iCs/>
          <w:sz w:val="24"/>
          <w:szCs w:val="24"/>
        </w:rPr>
      </w:pPr>
      <w:r>
        <w:rPr>
          <w:rFonts w:asciiTheme="minorBidi" w:eastAsia="Times New Roman" w:hAnsiTheme="minorBidi"/>
          <w:b/>
          <w:bCs/>
          <w:iCs/>
          <w:sz w:val="24"/>
          <w:szCs w:val="24"/>
        </w:rPr>
        <w:t>MWOK HO’s Strategic Objectives:</w:t>
      </w:r>
    </w:p>
    <w:p w14:paraId="30C45F44" w14:textId="4FF733C5" w:rsidR="0078166B" w:rsidRPr="00D15210" w:rsidRDefault="0078166B" w:rsidP="0078166B">
      <w:pPr>
        <w:ind w:left="987" w:right="1052"/>
        <w:jc w:val="both"/>
        <w:rPr>
          <w:rFonts w:asciiTheme="minorBidi" w:hAnsiTheme="minorBidi"/>
          <w:sz w:val="24"/>
          <w:szCs w:val="24"/>
        </w:rPr>
      </w:pPr>
      <w:r w:rsidRPr="00D15210">
        <w:rPr>
          <w:rFonts w:asciiTheme="minorBidi" w:eastAsia="Times New Roman" w:hAnsiTheme="minorBidi"/>
          <w:b/>
          <w:bCs/>
          <w:iCs/>
          <w:sz w:val="24"/>
          <w:szCs w:val="24"/>
        </w:rPr>
        <w:t>Strategic Objective 1</w:t>
      </w:r>
      <w:r w:rsidRPr="00D15210">
        <w:rPr>
          <w:rFonts w:asciiTheme="minorBidi" w:eastAsia="Times New Roman" w:hAnsiTheme="minorBidi"/>
          <w:i/>
          <w:sz w:val="24"/>
          <w:szCs w:val="24"/>
        </w:rPr>
        <w:t>:</w:t>
      </w:r>
      <w:r w:rsidRPr="00D15210">
        <w:rPr>
          <w:rFonts w:asciiTheme="minorBidi" w:hAnsiTheme="minorBidi"/>
          <w:sz w:val="24"/>
          <w:szCs w:val="24"/>
        </w:rPr>
        <w:t xml:space="preserve"> To strengthen resilience of poor and vulnerable communities threatens by climate change and variability through integrated community-based </w:t>
      </w:r>
      <w:r>
        <w:rPr>
          <w:rFonts w:asciiTheme="minorBidi" w:hAnsiTheme="minorBidi"/>
          <w:sz w:val="24"/>
          <w:szCs w:val="24"/>
        </w:rPr>
        <w:t xml:space="preserve">agroforestry-based ecosystem </w:t>
      </w:r>
      <w:r w:rsidRPr="00D15210">
        <w:rPr>
          <w:rFonts w:asciiTheme="minorBidi" w:hAnsiTheme="minorBidi"/>
          <w:sz w:val="24"/>
          <w:szCs w:val="24"/>
        </w:rPr>
        <w:t>adapt</w:t>
      </w:r>
      <w:r>
        <w:rPr>
          <w:rFonts w:asciiTheme="minorBidi" w:hAnsiTheme="minorBidi"/>
          <w:sz w:val="24"/>
          <w:szCs w:val="24"/>
        </w:rPr>
        <w:t>ation</w:t>
      </w:r>
      <w:r w:rsidRPr="00D1521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through CB-DRR activities in disaster prone areas.</w:t>
      </w:r>
      <w:r w:rsidRPr="00D15210">
        <w:rPr>
          <w:rFonts w:asciiTheme="minorBidi" w:hAnsiTheme="minorBidi"/>
          <w:sz w:val="24"/>
          <w:szCs w:val="24"/>
        </w:rPr>
        <w:t xml:space="preserve"> </w:t>
      </w:r>
    </w:p>
    <w:p w14:paraId="78877197" w14:textId="77777777" w:rsidR="0078166B" w:rsidRPr="00D15210" w:rsidRDefault="0078166B" w:rsidP="0078166B">
      <w:pPr>
        <w:ind w:left="987" w:right="1052"/>
        <w:jc w:val="both"/>
        <w:rPr>
          <w:rFonts w:asciiTheme="minorBidi" w:hAnsiTheme="minorBidi"/>
          <w:sz w:val="24"/>
          <w:szCs w:val="24"/>
        </w:rPr>
      </w:pPr>
      <w:r w:rsidRPr="00D15210">
        <w:rPr>
          <w:rFonts w:asciiTheme="minorBidi" w:eastAsia="Times New Roman" w:hAnsiTheme="minorBidi"/>
          <w:b/>
          <w:bCs/>
          <w:iCs/>
          <w:sz w:val="24"/>
          <w:szCs w:val="24"/>
        </w:rPr>
        <w:t>Strategic Objective 2</w:t>
      </w:r>
      <w:r w:rsidRPr="00D15210">
        <w:rPr>
          <w:rFonts w:asciiTheme="minorBidi" w:eastAsia="Times New Roman" w:hAnsiTheme="minorBidi"/>
          <w:i/>
          <w:sz w:val="24"/>
          <w:szCs w:val="24"/>
        </w:rPr>
        <w:t>:</w:t>
      </w:r>
      <w:r w:rsidRPr="00D15210">
        <w:rPr>
          <w:rFonts w:asciiTheme="minorBidi" w:hAnsiTheme="minorBidi"/>
          <w:sz w:val="24"/>
          <w:szCs w:val="24"/>
        </w:rPr>
        <w:t xml:space="preserve"> To promote climate smart Agriculture for increase local production of small holder farmers including women through enhanced value chain analysis and market linkages towards improved food and nutrition security. </w:t>
      </w:r>
    </w:p>
    <w:p w14:paraId="7F1DAF67" w14:textId="77777777" w:rsidR="0078166B" w:rsidRPr="00D15210" w:rsidRDefault="0078166B" w:rsidP="0078166B">
      <w:pPr>
        <w:ind w:left="987" w:right="1052"/>
        <w:jc w:val="both"/>
        <w:rPr>
          <w:rFonts w:asciiTheme="minorBidi" w:hAnsiTheme="minorBidi"/>
          <w:sz w:val="24"/>
          <w:szCs w:val="24"/>
        </w:rPr>
      </w:pPr>
      <w:r w:rsidRPr="00D15210">
        <w:rPr>
          <w:rFonts w:asciiTheme="minorBidi" w:eastAsia="Times New Roman" w:hAnsiTheme="minorBidi"/>
          <w:b/>
          <w:bCs/>
          <w:iCs/>
          <w:sz w:val="24"/>
          <w:szCs w:val="24"/>
        </w:rPr>
        <w:t>Strategic Objective 3:</w:t>
      </w:r>
      <w:r w:rsidRPr="00D15210">
        <w:rPr>
          <w:rFonts w:asciiTheme="minorBidi" w:hAnsiTheme="minorBidi"/>
          <w:sz w:val="24"/>
          <w:szCs w:val="24"/>
        </w:rPr>
        <w:t xml:space="preserve"> To promote good health, home-based hygiene &amp; sanitation and nutrition for women and young people through increased nutrition and health promotion &amp; education in schools and communities for consumption of healthy foods which are organically produced within the agroecological environment. </w:t>
      </w:r>
    </w:p>
    <w:p w14:paraId="30DF04DF" w14:textId="77777777" w:rsidR="0078166B" w:rsidRPr="00D15210" w:rsidRDefault="0078166B" w:rsidP="0078166B">
      <w:pPr>
        <w:ind w:left="987" w:right="1052"/>
        <w:jc w:val="both"/>
        <w:rPr>
          <w:rFonts w:asciiTheme="minorBidi" w:hAnsiTheme="minorBidi"/>
          <w:sz w:val="24"/>
          <w:szCs w:val="24"/>
        </w:rPr>
      </w:pPr>
      <w:r w:rsidRPr="00D15210">
        <w:rPr>
          <w:rFonts w:asciiTheme="minorBidi" w:eastAsia="Times New Roman" w:hAnsiTheme="minorBidi"/>
          <w:b/>
          <w:bCs/>
          <w:iCs/>
          <w:sz w:val="24"/>
          <w:szCs w:val="24"/>
        </w:rPr>
        <w:t>Strategic Objective 4</w:t>
      </w:r>
      <w:r w:rsidRPr="00D15210">
        <w:rPr>
          <w:rFonts w:asciiTheme="minorBidi" w:eastAsia="Times New Roman" w:hAnsiTheme="minorBidi"/>
          <w:i/>
          <w:sz w:val="24"/>
          <w:szCs w:val="24"/>
        </w:rPr>
        <w:t xml:space="preserve">: </w:t>
      </w:r>
      <w:r w:rsidRPr="00D15210">
        <w:rPr>
          <w:rFonts w:asciiTheme="minorBidi" w:hAnsiTheme="minorBidi"/>
          <w:sz w:val="24"/>
          <w:szCs w:val="24"/>
        </w:rPr>
        <w:t xml:space="preserve">To promote clean energy and tree growing and environmental protection.  </w:t>
      </w:r>
    </w:p>
    <w:p w14:paraId="76CA9BA0" w14:textId="77777777" w:rsidR="0078166B" w:rsidRPr="00D15210" w:rsidRDefault="0078166B" w:rsidP="0078166B">
      <w:pPr>
        <w:ind w:left="987" w:right="1052"/>
        <w:jc w:val="both"/>
        <w:rPr>
          <w:rFonts w:asciiTheme="minorBidi" w:hAnsiTheme="minorBidi"/>
          <w:sz w:val="24"/>
          <w:szCs w:val="24"/>
        </w:rPr>
      </w:pPr>
      <w:r w:rsidRPr="00D15210">
        <w:rPr>
          <w:rFonts w:asciiTheme="minorBidi" w:eastAsia="Times New Roman" w:hAnsiTheme="minorBidi"/>
          <w:b/>
          <w:bCs/>
          <w:iCs/>
          <w:sz w:val="24"/>
          <w:szCs w:val="24"/>
        </w:rPr>
        <w:t>Strategic Objective 5</w:t>
      </w:r>
      <w:r w:rsidRPr="00D15210">
        <w:rPr>
          <w:rFonts w:asciiTheme="minorBidi" w:eastAsia="Times New Roman" w:hAnsiTheme="minorBidi"/>
          <w:i/>
          <w:sz w:val="24"/>
          <w:szCs w:val="24"/>
        </w:rPr>
        <w:t xml:space="preserve">: </w:t>
      </w:r>
      <w:r w:rsidRPr="00D15210">
        <w:rPr>
          <w:rFonts w:asciiTheme="minorBidi" w:hAnsiTheme="minorBidi"/>
          <w:sz w:val="24"/>
          <w:szCs w:val="24"/>
        </w:rPr>
        <w:t xml:space="preserve">To strengthen community partnership for </w:t>
      </w:r>
      <w:r>
        <w:rPr>
          <w:rFonts w:asciiTheme="minorBidi" w:hAnsiTheme="minorBidi"/>
          <w:sz w:val="24"/>
          <w:szCs w:val="24"/>
        </w:rPr>
        <w:t>resilience programming and climate actions through community awareness and sensitization and advocacy</w:t>
      </w:r>
    </w:p>
    <w:p w14:paraId="5C9A859E" w14:textId="77777777" w:rsidR="00367EC6" w:rsidRDefault="00367EC6"/>
    <w:sectPr w:rsidR="00367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6B"/>
    <w:rsid w:val="00367EC6"/>
    <w:rsid w:val="007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F385"/>
  <w15:chartTrackingRefBased/>
  <w15:docId w15:val="{EEB4EA4F-B35A-4C5A-AB1F-58523220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2024-04-24T22:20:00Z</dcterms:created>
  <dcterms:modified xsi:type="dcterms:W3CDTF">2024-04-24T22:23:00Z</dcterms:modified>
</cp:coreProperties>
</file>